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BCBA4" w14:textId="77777777" w:rsidR="00E66B7B" w:rsidRDefault="00E66B7B" w:rsidP="00E66B7B">
      <w:pPr>
        <w:spacing w:after="0"/>
        <w:ind w:left="4254" w:right="0" w:firstLine="709"/>
        <w:jc w:val="left"/>
        <w:rPr>
          <w:rFonts w:ascii="Calibri Light" w:hAnsi="Calibri Light" w:cs="Calibri Light"/>
          <w:b/>
          <w:color w:val="8EAADB"/>
          <w:sz w:val="44"/>
          <w:szCs w:val="44"/>
        </w:rPr>
      </w:pPr>
      <w:proofErr w:type="spellStart"/>
      <w:r w:rsidRPr="00E66B7B">
        <w:rPr>
          <w:rFonts w:ascii="Calibri Light" w:hAnsi="Calibri Light" w:cs="Calibri Light"/>
          <w:b/>
          <w:color w:val="8EAADB"/>
          <w:sz w:val="44"/>
          <w:szCs w:val="44"/>
        </w:rPr>
        <w:t>Arthex</w:t>
      </w:r>
      <w:proofErr w:type="spellEnd"/>
    </w:p>
    <w:p w14:paraId="1AF75C96" w14:textId="77777777" w:rsidR="009A14BB" w:rsidRPr="00E66B7B" w:rsidRDefault="009A14BB" w:rsidP="00E66B7B">
      <w:pPr>
        <w:spacing w:after="0"/>
        <w:ind w:left="4254" w:right="0" w:firstLine="709"/>
        <w:jc w:val="left"/>
      </w:pPr>
    </w:p>
    <w:p w14:paraId="22D010FF" w14:textId="5F377C2B" w:rsidR="00E66B7B" w:rsidRPr="00E66B7B" w:rsidRDefault="00E66B7B" w:rsidP="00E66B7B">
      <w:pPr>
        <w:pStyle w:val="Heading1"/>
        <w:keepLines w:val="0"/>
        <w:pBdr>
          <w:top w:val="single" w:sz="36" w:space="1" w:color="8EAADB"/>
        </w:pBdr>
        <w:spacing w:before="0" w:after="120" w:line="360" w:lineRule="auto"/>
        <w:ind w:left="1208" w:right="142" w:hanging="357"/>
      </w:pPr>
      <w:r w:rsidRPr="00E66B7B">
        <w:t xml:space="preserve">Product </w:t>
      </w:r>
      <w:r w:rsidR="00AE74C5">
        <w:t>D</w:t>
      </w:r>
      <w:r w:rsidRPr="00E66B7B">
        <w:t>escription</w:t>
      </w:r>
    </w:p>
    <w:p w14:paraId="2328C5E1" w14:textId="77777777" w:rsidR="00E66B7B" w:rsidRPr="00E66B7B" w:rsidRDefault="00E66B7B" w:rsidP="00E66B7B">
      <w:pPr>
        <w:spacing w:before="60" w:after="60"/>
        <w:ind w:left="851" w:right="567"/>
        <w:rPr>
          <w:rFonts w:ascii="Calibri" w:hAnsi="Calibri" w:cs="Calibri"/>
          <w:color w:val="000000" w:themeColor="text1"/>
          <w:sz w:val="28"/>
          <w:szCs w:val="28"/>
        </w:rPr>
      </w:pPr>
      <w:proofErr w:type="spellStart"/>
      <w:r w:rsidRPr="00E66B7B">
        <w:rPr>
          <w:rFonts w:ascii="Calibri" w:hAnsi="Calibri" w:cs="Calibri"/>
          <w:color w:val="000000" w:themeColor="text1"/>
          <w:sz w:val="28"/>
          <w:szCs w:val="28"/>
        </w:rPr>
        <w:t>Arthex</w:t>
      </w:r>
      <w:proofErr w:type="spellEnd"/>
      <w:r w:rsidRPr="00E66B7B">
        <w:rPr>
          <w:rFonts w:ascii="Calibri" w:hAnsi="Calibri" w:cs="Calibri"/>
          <w:color w:val="000000" w:themeColor="text1"/>
          <w:sz w:val="28"/>
          <w:szCs w:val="28"/>
        </w:rPr>
        <w:t xml:space="preserve"> is a rehydrating fluid designed to restore skin elasticity, colour and aesthetic appeal. Thanks to synthetic lanolin, it helps tissues regain suppleness and vitality. Its composition also includes lavender, an essential oil recognised for its natural insect repelling properties.</w:t>
      </w:r>
    </w:p>
    <w:p w14:paraId="6E3C07E6" w14:textId="77777777" w:rsidR="00E66B7B" w:rsidRPr="00E66B7B" w:rsidRDefault="00E66B7B" w:rsidP="00E66B7B">
      <w:pPr>
        <w:spacing w:before="60" w:after="60"/>
        <w:ind w:left="851" w:right="567"/>
        <w:rPr>
          <w:rFonts w:ascii="Calibri" w:hAnsi="Calibri" w:cs="Calibri"/>
          <w:color w:val="000000" w:themeColor="text1"/>
          <w:sz w:val="28"/>
          <w:szCs w:val="28"/>
        </w:rPr>
      </w:pPr>
      <w:r w:rsidRPr="00E66B7B">
        <w:rPr>
          <w:rFonts w:ascii="Calibri" w:hAnsi="Calibri" w:cs="Calibri"/>
          <w:color w:val="000000" w:themeColor="text1"/>
          <w:sz w:val="28"/>
          <w:szCs w:val="28"/>
        </w:rPr>
        <w:t xml:space="preserve">With a formaldehyde index of 20%, </w:t>
      </w:r>
      <w:proofErr w:type="spellStart"/>
      <w:r w:rsidRPr="00E66B7B">
        <w:rPr>
          <w:rFonts w:ascii="Calibri" w:hAnsi="Calibri" w:cs="Calibri"/>
          <w:color w:val="000000" w:themeColor="text1"/>
          <w:sz w:val="28"/>
          <w:szCs w:val="28"/>
        </w:rPr>
        <w:t>Arthex</w:t>
      </w:r>
      <w:proofErr w:type="spellEnd"/>
      <w:r w:rsidRPr="00E66B7B">
        <w:rPr>
          <w:rFonts w:ascii="Calibri" w:hAnsi="Calibri" w:cs="Calibri"/>
          <w:color w:val="000000" w:themeColor="text1"/>
          <w:sz w:val="28"/>
          <w:szCs w:val="28"/>
        </w:rPr>
        <w:t xml:space="preserve">: </w:t>
      </w:r>
    </w:p>
    <w:p w14:paraId="1008077B" w14:textId="77777777" w:rsidR="00E66B7B" w:rsidRPr="00E66B7B" w:rsidRDefault="00E66B7B" w:rsidP="00E66B7B">
      <w:pPr>
        <w:pStyle w:val="ListParagraph"/>
        <w:widowControl w:val="0"/>
        <w:numPr>
          <w:ilvl w:val="0"/>
          <w:numId w:val="1"/>
        </w:numPr>
        <w:autoSpaceDE w:val="0"/>
        <w:autoSpaceDN w:val="0"/>
        <w:spacing w:before="60" w:after="60"/>
        <w:ind w:right="567"/>
        <w:contextualSpacing w:val="0"/>
        <w:jc w:val="left"/>
        <w:rPr>
          <w:rFonts w:ascii="Calibri" w:hAnsi="Calibri" w:cs="Calibri"/>
          <w:color w:val="000000" w:themeColor="text1"/>
          <w:sz w:val="28"/>
          <w:szCs w:val="28"/>
        </w:rPr>
      </w:pPr>
      <w:r w:rsidRPr="00E66B7B">
        <w:rPr>
          <w:rFonts w:ascii="Calibri" w:hAnsi="Calibri" w:cs="Calibri"/>
          <w:color w:val="000000" w:themeColor="text1"/>
          <w:sz w:val="28"/>
          <w:szCs w:val="28"/>
        </w:rPr>
        <w:t>Can be used alone or as a co-injection depending on your needs.</w:t>
      </w:r>
    </w:p>
    <w:p w14:paraId="1F13B627" w14:textId="72731CD4" w:rsidR="00E66B7B" w:rsidRPr="00E66B7B" w:rsidRDefault="00E66B7B" w:rsidP="00E66B7B">
      <w:pPr>
        <w:pStyle w:val="ListParagraph"/>
        <w:widowControl w:val="0"/>
        <w:numPr>
          <w:ilvl w:val="0"/>
          <w:numId w:val="1"/>
        </w:numPr>
        <w:autoSpaceDE w:val="0"/>
        <w:autoSpaceDN w:val="0"/>
        <w:spacing w:before="60" w:after="60"/>
        <w:ind w:right="567"/>
        <w:contextualSpacing w:val="0"/>
        <w:jc w:val="left"/>
        <w:rPr>
          <w:rFonts w:ascii="Calibri" w:hAnsi="Calibri" w:cs="Calibri"/>
          <w:color w:val="000000" w:themeColor="text1"/>
          <w:sz w:val="28"/>
          <w:szCs w:val="28"/>
        </w:rPr>
      </w:pPr>
      <w:r w:rsidRPr="00E66B7B">
        <w:rPr>
          <w:rFonts w:ascii="Calibri" w:hAnsi="Calibri" w:cs="Calibri"/>
          <w:color w:val="000000" w:themeColor="text1"/>
          <w:sz w:val="28"/>
          <w:szCs w:val="28"/>
        </w:rPr>
        <w:t>Contains lavender: A Natural insect repellent</w:t>
      </w:r>
    </w:p>
    <w:p w14:paraId="523FC00C" w14:textId="77777777" w:rsidR="00E66B7B" w:rsidRPr="00E66B7B" w:rsidRDefault="00E66B7B" w:rsidP="00E66B7B">
      <w:pPr>
        <w:pStyle w:val="ListParagraph"/>
        <w:widowControl w:val="0"/>
        <w:numPr>
          <w:ilvl w:val="0"/>
          <w:numId w:val="1"/>
        </w:numPr>
        <w:autoSpaceDE w:val="0"/>
        <w:autoSpaceDN w:val="0"/>
        <w:spacing w:before="60" w:after="60"/>
        <w:ind w:right="567"/>
        <w:contextualSpacing w:val="0"/>
        <w:jc w:val="left"/>
        <w:rPr>
          <w:rFonts w:ascii="Calibri" w:hAnsi="Calibri" w:cs="Calibri"/>
          <w:color w:val="000000" w:themeColor="text1"/>
          <w:sz w:val="28"/>
          <w:szCs w:val="28"/>
        </w:rPr>
      </w:pPr>
      <w:r w:rsidRPr="00E66B7B">
        <w:rPr>
          <w:rFonts w:ascii="Calibri" w:hAnsi="Calibri" w:cs="Calibri"/>
          <w:color w:val="000000" w:themeColor="text1"/>
          <w:sz w:val="28"/>
          <w:szCs w:val="28"/>
        </w:rPr>
        <w:t>Restores suppleness and colour</w:t>
      </w:r>
    </w:p>
    <w:p w14:paraId="72B769F1" w14:textId="77777777" w:rsidR="00E66B7B" w:rsidRPr="00E66B7B" w:rsidRDefault="00E66B7B" w:rsidP="00E66B7B">
      <w:pPr>
        <w:pStyle w:val="ListParagraph"/>
        <w:widowControl w:val="0"/>
        <w:numPr>
          <w:ilvl w:val="0"/>
          <w:numId w:val="1"/>
        </w:numPr>
        <w:autoSpaceDE w:val="0"/>
        <w:autoSpaceDN w:val="0"/>
        <w:spacing w:before="60" w:after="60"/>
        <w:ind w:right="567"/>
        <w:contextualSpacing w:val="0"/>
        <w:jc w:val="left"/>
        <w:rPr>
          <w:rFonts w:ascii="Calibri" w:hAnsi="Calibri" w:cs="Calibri"/>
          <w:color w:val="000000" w:themeColor="text1"/>
          <w:sz w:val="28"/>
          <w:szCs w:val="28"/>
        </w:rPr>
      </w:pPr>
      <w:r w:rsidRPr="00E66B7B">
        <w:rPr>
          <w:rFonts w:ascii="Calibri" w:hAnsi="Calibri" w:cs="Calibri"/>
          <w:color w:val="000000" w:themeColor="text1"/>
          <w:sz w:val="28"/>
          <w:szCs w:val="28"/>
        </w:rPr>
        <w:t>Is effective on emaciated bodies</w:t>
      </w:r>
    </w:p>
    <w:p w14:paraId="01683DBD" w14:textId="77777777" w:rsidR="00E66B7B" w:rsidRPr="00E66B7B" w:rsidRDefault="00E66B7B" w:rsidP="00E66B7B">
      <w:pPr>
        <w:spacing w:before="60" w:after="60"/>
        <w:ind w:left="0" w:right="-114" w:firstLine="709"/>
        <w:rPr>
          <w:rFonts w:ascii="Calibri" w:hAnsi="Calibri" w:cs="Calibri"/>
          <w:b/>
          <w:bCs/>
          <w:color w:val="000000"/>
          <w:sz w:val="28"/>
          <w:szCs w:val="28"/>
        </w:rPr>
      </w:pPr>
      <w:r w:rsidRPr="00E66B7B">
        <w:rPr>
          <w:rFonts w:ascii="Calibri" w:hAnsi="Calibri" w:cs="Calibri"/>
          <w:b/>
          <w:bCs/>
          <w:color w:val="000000"/>
          <w:sz w:val="28"/>
          <w:szCs w:val="28"/>
        </w:rPr>
        <w:t xml:space="preserve">Standard adult body dose: </w:t>
      </w:r>
      <w:r w:rsidRPr="00E66B7B">
        <w:rPr>
          <w:rFonts w:ascii="Calibri" w:hAnsi="Calibri" w:cs="Calibri"/>
          <w:color w:val="000000" w:themeColor="text1"/>
          <w:sz w:val="28"/>
          <w:szCs w:val="28"/>
        </w:rPr>
        <w:t>25ml to 50ml per litre of water.</w:t>
      </w:r>
    </w:p>
    <w:p w14:paraId="17152074" w14:textId="0EB4D522" w:rsidR="00E66B7B" w:rsidRPr="00E66B7B" w:rsidRDefault="00E66B7B" w:rsidP="00E66B7B">
      <w:pPr>
        <w:pStyle w:val="Heading1"/>
        <w:keepLines w:val="0"/>
        <w:pBdr>
          <w:top w:val="single" w:sz="36" w:space="1" w:color="8EAADB"/>
        </w:pBdr>
        <w:spacing w:before="0" w:after="120" w:line="360" w:lineRule="auto"/>
        <w:ind w:left="1208" w:right="142" w:hanging="357"/>
      </w:pPr>
      <w:r w:rsidRPr="00E66B7B">
        <w:t xml:space="preserve">Technical </w:t>
      </w:r>
      <w:r w:rsidR="00AE74C5">
        <w:t>D</w:t>
      </w:r>
      <w:r w:rsidRPr="00E66B7B">
        <w:t>ata</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7378"/>
      </w:tblGrid>
      <w:tr w:rsidR="00E66B7B" w:rsidRPr="00E66B7B" w14:paraId="4F8F53B0" w14:textId="77777777" w:rsidTr="007B4EDF">
        <w:trPr>
          <w:trHeight w:val="290"/>
          <w:jc w:val="center"/>
        </w:trPr>
        <w:tc>
          <w:tcPr>
            <w:tcW w:w="3390" w:type="dxa"/>
            <w:shd w:val="clear" w:color="auto" w:fill="C1E4F5" w:themeFill="accent1" w:themeFillTint="33"/>
            <w:noWrap/>
            <w:vAlign w:val="center"/>
          </w:tcPr>
          <w:p w14:paraId="208ABCBD" w14:textId="77777777" w:rsidR="00E66B7B" w:rsidRPr="00E66B7B" w:rsidRDefault="00E66B7B" w:rsidP="007B4EDF">
            <w:pPr>
              <w:spacing w:before="60" w:after="60"/>
              <w:ind w:left="497" w:right="0" w:hanging="450"/>
              <w:jc w:val="left"/>
              <w:rPr>
                <w:rFonts w:ascii="Calibri" w:hAnsi="Calibri" w:cs="Calibri"/>
                <w:color w:val="000000"/>
                <w:sz w:val="28"/>
                <w:szCs w:val="28"/>
              </w:rPr>
            </w:pPr>
          </w:p>
        </w:tc>
        <w:tc>
          <w:tcPr>
            <w:tcW w:w="7378" w:type="dxa"/>
            <w:shd w:val="clear" w:color="auto" w:fill="C1E4F5" w:themeFill="accent1" w:themeFillTint="33"/>
          </w:tcPr>
          <w:p w14:paraId="05775F4A" w14:textId="77777777" w:rsidR="00E66B7B" w:rsidRPr="00E66B7B" w:rsidRDefault="00E66B7B" w:rsidP="007B4EDF">
            <w:pPr>
              <w:spacing w:before="60" w:after="60"/>
              <w:ind w:left="-56" w:right="-114"/>
              <w:jc w:val="center"/>
              <w:rPr>
                <w:rFonts w:ascii="Calibri" w:hAnsi="Calibri" w:cs="Calibri"/>
                <w:b/>
                <w:bCs/>
                <w:color w:val="000000"/>
                <w:sz w:val="28"/>
                <w:szCs w:val="28"/>
              </w:rPr>
            </w:pPr>
            <w:proofErr w:type="spellStart"/>
            <w:r w:rsidRPr="00E66B7B">
              <w:rPr>
                <w:rFonts w:ascii="Calibri" w:hAnsi="Calibri" w:cs="Calibri"/>
                <w:b/>
                <w:bCs/>
                <w:color w:val="000000"/>
                <w:sz w:val="28"/>
                <w:szCs w:val="28"/>
              </w:rPr>
              <w:t>Arthex</w:t>
            </w:r>
            <w:proofErr w:type="spellEnd"/>
          </w:p>
        </w:tc>
      </w:tr>
      <w:tr w:rsidR="00E66B7B" w:rsidRPr="00E66B7B" w14:paraId="41EF8777" w14:textId="77777777" w:rsidTr="007B4EDF">
        <w:trPr>
          <w:trHeight w:val="290"/>
          <w:jc w:val="center"/>
        </w:trPr>
        <w:tc>
          <w:tcPr>
            <w:tcW w:w="3390" w:type="dxa"/>
            <w:noWrap/>
            <w:vAlign w:val="center"/>
            <w:hideMark/>
          </w:tcPr>
          <w:p w14:paraId="488A792A" w14:textId="77777777" w:rsidR="00E66B7B" w:rsidRPr="00E66B7B" w:rsidRDefault="00E66B7B" w:rsidP="007B4EDF">
            <w:pPr>
              <w:spacing w:before="60" w:after="60"/>
              <w:ind w:left="497" w:right="0" w:hanging="450"/>
              <w:jc w:val="left"/>
              <w:rPr>
                <w:rFonts w:ascii="Calibri" w:hAnsi="Calibri" w:cs="Calibri"/>
                <w:color w:val="000000"/>
                <w:sz w:val="28"/>
                <w:szCs w:val="28"/>
              </w:rPr>
            </w:pPr>
            <w:r w:rsidRPr="00E66B7B">
              <w:rPr>
                <w:rFonts w:ascii="Calibri" w:hAnsi="Calibri" w:cs="Calibri"/>
                <w:color w:val="000000"/>
                <w:sz w:val="28"/>
                <w:szCs w:val="28"/>
              </w:rPr>
              <w:t>Height</w:t>
            </w:r>
          </w:p>
        </w:tc>
        <w:tc>
          <w:tcPr>
            <w:tcW w:w="7378" w:type="dxa"/>
          </w:tcPr>
          <w:p w14:paraId="035729E9" w14:textId="77777777" w:rsidR="00E66B7B" w:rsidRPr="00E66B7B" w:rsidRDefault="00E66B7B" w:rsidP="007B4EDF">
            <w:pPr>
              <w:spacing w:before="60" w:after="60"/>
              <w:ind w:left="-56" w:right="-114"/>
              <w:jc w:val="center"/>
              <w:rPr>
                <w:rFonts w:ascii="Calibri" w:hAnsi="Calibri" w:cs="Calibri"/>
                <w:color w:val="000000"/>
                <w:sz w:val="28"/>
                <w:szCs w:val="28"/>
              </w:rPr>
            </w:pPr>
            <w:r w:rsidRPr="00E66B7B">
              <w:rPr>
                <w:rFonts w:ascii="Calibri" w:hAnsi="Calibri" w:cs="Calibri"/>
                <w:color w:val="000000"/>
                <w:sz w:val="28"/>
                <w:szCs w:val="28"/>
              </w:rPr>
              <w:t>24 cm</w:t>
            </w:r>
          </w:p>
        </w:tc>
      </w:tr>
      <w:tr w:rsidR="00E66B7B" w:rsidRPr="00E66B7B" w14:paraId="04222EF8" w14:textId="77777777" w:rsidTr="007B4EDF">
        <w:trPr>
          <w:trHeight w:val="290"/>
          <w:jc w:val="center"/>
        </w:trPr>
        <w:tc>
          <w:tcPr>
            <w:tcW w:w="3390" w:type="dxa"/>
            <w:shd w:val="clear" w:color="auto" w:fill="C1E4F5" w:themeFill="accent1" w:themeFillTint="33"/>
            <w:noWrap/>
            <w:vAlign w:val="center"/>
            <w:hideMark/>
          </w:tcPr>
          <w:p w14:paraId="1D2CC66F" w14:textId="77777777" w:rsidR="00E66B7B" w:rsidRPr="00E66B7B" w:rsidRDefault="00E66B7B" w:rsidP="007B4EDF">
            <w:pPr>
              <w:spacing w:before="60" w:after="60"/>
              <w:ind w:left="497" w:right="0" w:hanging="450"/>
              <w:jc w:val="left"/>
              <w:rPr>
                <w:rFonts w:ascii="Calibri" w:hAnsi="Calibri" w:cs="Calibri"/>
                <w:color w:val="000000"/>
                <w:sz w:val="28"/>
                <w:szCs w:val="28"/>
              </w:rPr>
            </w:pPr>
            <w:r w:rsidRPr="00E66B7B">
              <w:rPr>
                <w:rFonts w:ascii="Calibri" w:hAnsi="Calibri" w:cs="Calibri"/>
                <w:color w:val="000000"/>
                <w:sz w:val="28"/>
                <w:szCs w:val="28"/>
              </w:rPr>
              <w:t>Capacity </w:t>
            </w:r>
          </w:p>
        </w:tc>
        <w:tc>
          <w:tcPr>
            <w:tcW w:w="7378" w:type="dxa"/>
            <w:shd w:val="clear" w:color="auto" w:fill="C1E4F5" w:themeFill="accent1" w:themeFillTint="33"/>
          </w:tcPr>
          <w:p w14:paraId="59C560DF" w14:textId="77777777" w:rsidR="00E66B7B" w:rsidRPr="00E66B7B" w:rsidRDefault="00E66B7B" w:rsidP="007B4EDF">
            <w:pPr>
              <w:spacing w:before="60" w:after="60"/>
              <w:ind w:left="-106" w:right="-150"/>
              <w:jc w:val="center"/>
              <w:rPr>
                <w:rFonts w:ascii="Calibri" w:hAnsi="Calibri" w:cs="Calibri"/>
                <w:color w:val="000000"/>
                <w:sz w:val="28"/>
                <w:szCs w:val="28"/>
              </w:rPr>
            </w:pPr>
            <w:r w:rsidRPr="00E66B7B">
              <w:rPr>
                <w:rFonts w:ascii="Calibri" w:hAnsi="Calibri" w:cs="Calibri"/>
                <w:color w:val="000000"/>
                <w:sz w:val="28"/>
                <w:szCs w:val="28"/>
              </w:rPr>
              <w:t>1L</w:t>
            </w:r>
          </w:p>
        </w:tc>
      </w:tr>
      <w:tr w:rsidR="00E66B7B" w:rsidRPr="00E66B7B" w14:paraId="6C8E8F3B" w14:textId="77777777" w:rsidTr="007B4EDF">
        <w:trPr>
          <w:trHeight w:val="290"/>
          <w:jc w:val="center"/>
        </w:trPr>
        <w:tc>
          <w:tcPr>
            <w:tcW w:w="3390" w:type="dxa"/>
            <w:noWrap/>
            <w:vAlign w:val="center"/>
          </w:tcPr>
          <w:p w14:paraId="2E709F69" w14:textId="77777777" w:rsidR="00E66B7B" w:rsidRPr="00E66B7B" w:rsidRDefault="00E66B7B" w:rsidP="007B4EDF">
            <w:pPr>
              <w:spacing w:before="60" w:after="60"/>
              <w:ind w:left="497" w:right="0" w:hanging="450"/>
              <w:jc w:val="left"/>
              <w:rPr>
                <w:rFonts w:ascii="Calibri" w:hAnsi="Calibri" w:cs="Calibri"/>
                <w:color w:val="000000"/>
                <w:sz w:val="28"/>
                <w:szCs w:val="28"/>
              </w:rPr>
            </w:pPr>
            <w:r w:rsidRPr="00E66B7B">
              <w:rPr>
                <w:rFonts w:ascii="Calibri" w:hAnsi="Calibri" w:cs="Calibri"/>
                <w:color w:val="000000"/>
                <w:sz w:val="28"/>
                <w:szCs w:val="28"/>
              </w:rPr>
              <w:t>Active ingredients</w:t>
            </w:r>
          </w:p>
        </w:tc>
        <w:tc>
          <w:tcPr>
            <w:tcW w:w="7378" w:type="dxa"/>
          </w:tcPr>
          <w:p w14:paraId="31A04547" w14:textId="77777777" w:rsidR="00E66B7B" w:rsidRPr="00E66B7B" w:rsidRDefault="00E66B7B" w:rsidP="007B4EDF">
            <w:pPr>
              <w:spacing w:before="60" w:after="60"/>
              <w:ind w:left="-106" w:right="-150"/>
              <w:jc w:val="center"/>
              <w:rPr>
                <w:rFonts w:ascii="Calibri" w:hAnsi="Calibri" w:cs="Calibri"/>
                <w:color w:val="000000"/>
                <w:sz w:val="28"/>
                <w:szCs w:val="28"/>
              </w:rPr>
            </w:pPr>
            <w:r w:rsidRPr="00E66B7B">
              <w:rPr>
                <w:rFonts w:ascii="Calibri" w:hAnsi="Calibri" w:cs="Calibri"/>
                <w:color w:val="000000" w:themeColor="text1"/>
                <w:sz w:val="28"/>
                <w:szCs w:val="28"/>
              </w:rPr>
              <w:t xml:space="preserve">Formaldehyde, lanolin and lavender essential oil </w:t>
            </w:r>
          </w:p>
        </w:tc>
      </w:tr>
      <w:tr w:rsidR="00E66B7B" w:rsidRPr="00E66B7B" w14:paraId="1652D621" w14:textId="77777777" w:rsidTr="007B4EDF">
        <w:trPr>
          <w:trHeight w:val="290"/>
          <w:jc w:val="center"/>
        </w:trPr>
        <w:tc>
          <w:tcPr>
            <w:tcW w:w="3390" w:type="dxa"/>
            <w:shd w:val="clear" w:color="auto" w:fill="C1E4F5" w:themeFill="accent1" w:themeFillTint="33"/>
            <w:noWrap/>
            <w:vAlign w:val="center"/>
          </w:tcPr>
          <w:p w14:paraId="3419AD7D" w14:textId="77777777" w:rsidR="00E66B7B" w:rsidRPr="00E66B7B" w:rsidRDefault="00E66B7B" w:rsidP="007B4EDF">
            <w:pPr>
              <w:spacing w:before="60" w:after="60"/>
              <w:ind w:left="497" w:right="0" w:hanging="450"/>
              <w:jc w:val="left"/>
              <w:rPr>
                <w:rFonts w:ascii="Calibri" w:hAnsi="Calibri" w:cs="Calibri"/>
                <w:color w:val="000000"/>
                <w:sz w:val="28"/>
                <w:szCs w:val="28"/>
              </w:rPr>
            </w:pPr>
            <w:r w:rsidRPr="00E66B7B">
              <w:rPr>
                <w:rFonts w:ascii="Calibri" w:hAnsi="Calibri" w:cs="Calibri"/>
                <w:color w:val="000000"/>
                <w:sz w:val="28"/>
                <w:szCs w:val="28"/>
              </w:rPr>
              <w:t>Colour </w:t>
            </w:r>
          </w:p>
        </w:tc>
        <w:tc>
          <w:tcPr>
            <w:tcW w:w="7378" w:type="dxa"/>
            <w:shd w:val="clear" w:color="auto" w:fill="C1E4F5" w:themeFill="accent1" w:themeFillTint="33"/>
          </w:tcPr>
          <w:p w14:paraId="58217358" w14:textId="77777777" w:rsidR="00E66B7B" w:rsidRPr="00E66B7B" w:rsidRDefault="00E66B7B" w:rsidP="007B4EDF">
            <w:pPr>
              <w:spacing w:before="60" w:after="60"/>
              <w:ind w:left="-106" w:right="-150"/>
              <w:jc w:val="center"/>
              <w:rPr>
                <w:rFonts w:ascii="Calibri" w:hAnsi="Calibri" w:cs="Calibri"/>
                <w:color w:val="000000"/>
                <w:sz w:val="28"/>
                <w:szCs w:val="28"/>
              </w:rPr>
            </w:pPr>
            <w:r w:rsidRPr="00E66B7B">
              <w:rPr>
                <w:rFonts w:ascii="Calibri" w:hAnsi="Calibri" w:cs="Calibri"/>
                <w:color w:val="000000"/>
                <w:sz w:val="28"/>
                <w:szCs w:val="28"/>
              </w:rPr>
              <w:t>Pink</w:t>
            </w:r>
          </w:p>
        </w:tc>
      </w:tr>
      <w:tr w:rsidR="00E66B7B" w:rsidRPr="00E66B7B" w14:paraId="31B4460B" w14:textId="77777777" w:rsidTr="007B4EDF">
        <w:trPr>
          <w:trHeight w:val="290"/>
          <w:jc w:val="center"/>
        </w:trPr>
        <w:tc>
          <w:tcPr>
            <w:tcW w:w="3390" w:type="dxa"/>
            <w:noWrap/>
            <w:vAlign w:val="center"/>
            <w:hideMark/>
          </w:tcPr>
          <w:p w14:paraId="02ED7DB1" w14:textId="77777777" w:rsidR="00E66B7B" w:rsidRPr="00E66B7B" w:rsidRDefault="00E66B7B" w:rsidP="007B4EDF">
            <w:pPr>
              <w:spacing w:before="60" w:after="60"/>
              <w:ind w:left="497" w:right="0" w:hanging="450"/>
              <w:jc w:val="left"/>
              <w:rPr>
                <w:rFonts w:ascii="Calibri" w:hAnsi="Calibri" w:cs="Calibri"/>
                <w:color w:val="000000"/>
                <w:sz w:val="28"/>
                <w:szCs w:val="28"/>
              </w:rPr>
            </w:pPr>
            <w:r w:rsidRPr="00E66B7B">
              <w:rPr>
                <w:rFonts w:ascii="Calibri" w:hAnsi="Calibri" w:cs="Calibri"/>
                <w:color w:val="000000"/>
                <w:sz w:val="28"/>
                <w:szCs w:val="28"/>
              </w:rPr>
              <w:t>Storage</w:t>
            </w:r>
          </w:p>
        </w:tc>
        <w:tc>
          <w:tcPr>
            <w:tcW w:w="7378" w:type="dxa"/>
          </w:tcPr>
          <w:p w14:paraId="6BFBB0A3" w14:textId="77777777" w:rsidR="00E66B7B" w:rsidRPr="00E66B7B" w:rsidRDefault="00E66B7B" w:rsidP="007B4EDF">
            <w:pPr>
              <w:spacing w:before="60" w:after="60"/>
              <w:ind w:left="-106" w:right="-150"/>
              <w:jc w:val="center"/>
              <w:rPr>
                <w:rFonts w:ascii="Calibri" w:hAnsi="Calibri" w:cs="Calibri"/>
                <w:color w:val="000000"/>
                <w:sz w:val="28"/>
                <w:szCs w:val="28"/>
              </w:rPr>
            </w:pPr>
            <w:r w:rsidRPr="00E66B7B">
              <w:rPr>
                <w:rFonts w:ascii="Calibri" w:hAnsi="Calibri" w:cs="Calibri"/>
                <w:color w:val="000000"/>
                <w:sz w:val="28"/>
                <w:szCs w:val="28"/>
              </w:rPr>
              <w:t>Keep away from direct sunlight and high temperatures</w:t>
            </w:r>
          </w:p>
        </w:tc>
      </w:tr>
      <w:tr w:rsidR="00E66B7B" w:rsidRPr="00E66B7B" w14:paraId="744EE3DC" w14:textId="77777777" w:rsidTr="007B4EDF">
        <w:trPr>
          <w:trHeight w:val="485"/>
          <w:jc w:val="center"/>
        </w:trPr>
        <w:tc>
          <w:tcPr>
            <w:tcW w:w="3390" w:type="dxa"/>
            <w:shd w:val="clear" w:color="auto" w:fill="C1E4F5" w:themeFill="accent1" w:themeFillTint="33"/>
            <w:noWrap/>
            <w:vAlign w:val="center"/>
          </w:tcPr>
          <w:p w14:paraId="6BEFE2E5" w14:textId="77777777" w:rsidR="00E66B7B" w:rsidRPr="00E66B7B" w:rsidRDefault="00E66B7B" w:rsidP="007B4EDF">
            <w:pPr>
              <w:spacing w:before="60" w:after="60"/>
              <w:ind w:left="497" w:right="0" w:hanging="450"/>
              <w:jc w:val="left"/>
              <w:rPr>
                <w:rFonts w:ascii="Calibri" w:hAnsi="Calibri" w:cs="Calibri"/>
                <w:color w:val="000000"/>
                <w:sz w:val="28"/>
                <w:szCs w:val="28"/>
              </w:rPr>
            </w:pPr>
            <w:r w:rsidRPr="00E66B7B">
              <w:rPr>
                <w:rFonts w:ascii="Calibri" w:hAnsi="Calibri" w:cs="Calibri"/>
                <w:color w:val="000000"/>
                <w:sz w:val="28"/>
                <w:szCs w:val="28"/>
              </w:rPr>
              <w:t>Safety precautions  </w:t>
            </w:r>
          </w:p>
        </w:tc>
        <w:tc>
          <w:tcPr>
            <w:tcW w:w="7378" w:type="dxa"/>
            <w:shd w:val="clear" w:color="auto" w:fill="C1E4F5" w:themeFill="accent1" w:themeFillTint="33"/>
          </w:tcPr>
          <w:p w14:paraId="6CE04F4B" w14:textId="77777777" w:rsidR="00E66B7B" w:rsidRPr="00E66B7B" w:rsidRDefault="00E66B7B" w:rsidP="007B4EDF">
            <w:pPr>
              <w:spacing w:before="60" w:after="60" w:line="259" w:lineRule="auto"/>
              <w:ind w:left="-106" w:right="-150"/>
              <w:jc w:val="center"/>
              <w:rPr>
                <w:rFonts w:ascii="Calibri" w:hAnsi="Calibri" w:cs="Calibri"/>
                <w:color w:val="FF0000"/>
                <w:sz w:val="28"/>
                <w:szCs w:val="28"/>
              </w:rPr>
            </w:pPr>
            <w:r w:rsidRPr="00E66B7B">
              <w:rPr>
                <w:rFonts w:ascii="Calibri" w:hAnsi="Calibri" w:cs="Calibri"/>
                <w:color w:val="000000" w:themeColor="text1"/>
                <w:sz w:val="28"/>
                <w:szCs w:val="28"/>
              </w:rPr>
              <w:t>Wearing Personal Protective Equipment (see safety data sheet)</w:t>
            </w:r>
          </w:p>
        </w:tc>
      </w:tr>
    </w:tbl>
    <w:p w14:paraId="11885341" w14:textId="77777777" w:rsidR="00E66B7B" w:rsidRPr="00E66B7B" w:rsidRDefault="00E66B7B" w:rsidP="00E66B7B">
      <w:pPr>
        <w:pStyle w:val="Heading1"/>
        <w:keepLines w:val="0"/>
        <w:pBdr>
          <w:top w:val="single" w:sz="36" w:space="1" w:color="8EAADB"/>
        </w:pBdr>
        <w:spacing w:before="0" w:after="120" w:line="360" w:lineRule="auto"/>
        <w:ind w:left="1208" w:right="425" w:hanging="357"/>
      </w:pPr>
      <w:r w:rsidRPr="00E66B7B">
        <w:t>CE marking / Norms / ISO</w:t>
      </w:r>
      <w:r w:rsidRPr="00E66B7B">
        <w:rPr>
          <w:rFonts w:eastAsia="Arial" w:cs="Arial"/>
          <w:color w:val="000000" w:themeColor="text1"/>
          <w:szCs w:val="24"/>
        </w:rPr>
        <w:t xml:space="preserve"> </w:t>
      </w:r>
    </w:p>
    <w:p w14:paraId="35EEA07B" w14:textId="562AD24D" w:rsidR="00E66B7B" w:rsidRPr="00E66B7B" w:rsidRDefault="00E66B7B" w:rsidP="00E66B7B">
      <w:pPr>
        <w:spacing w:before="60" w:after="60" w:line="259" w:lineRule="auto"/>
        <w:ind w:right="567"/>
        <w:jc w:val="left"/>
        <w:rPr>
          <w:rFonts w:ascii="Calibri" w:hAnsi="Calibri" w:cs="Calibri"/>
          <w:color w:val="000000" w:themeColor="text1"/>
          <w:sz w:val="28"/>
          <w:szCs w:val="28"/>
        </w:rPr>
      </w:pPr>
      <w:r w:rsidRPr="00E66B7B">
        <w:rPr>
          <w:noProof/>
        </w:rPr>
        <w:drawing>
          <wp:anchor distT="0" distB="0" distL="114300" distR="114300" simplePos="0" relativeHeight="251659264" behindDoc="0" locked="0" layoutInCell="1" allowOverlap="1" wp14:anchorId="664EEBD1" wp14:editId="15429BFA">
            <wp:simplePos x="0" y="0"/>
            <wp:positionH relativeFrom="column">
              <wp:align>left</wp:align>
            </wp:positionH>
            <wp:positionV relativeFrom="paragraph">
              <wp:posOffset>0</wp:posOffset>
            </wp:positionV>
            <wp:extent cx="1428750" cy="2000250"/>
            <wp:effectExtent l="0" t="0" r="0" b="0"/>
            <wp:wrapSquare wrapText="bothSides"/>
            <wp:docPr id="477984871" name="drawing" descr="A close-up of a certific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984871" name="drawing" descr="A close-up of a certificat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428750" cy="2000250"/>
                    </a:xfrm>
                    <a:prstGeom prst="rect">
                      <a:avLst/>
                    </a:prstGeom>
                  </pic:spPr>
                </pic:pic>
              </a:graphicData>
            </a:graphic>
            <wp14:sizeRelH relativeFrom="page">
              <wp14:pctWidth>0</wp14:pctWidth>
            </wp14:sizeRelH>
            <wp14:sizeRelV relativeFrom="page">
              <wp14:pctHeight>0</wp14:pctHeight>
            </wp14:sizeRelV>
          </wp:anchor>
        </w:drawing>
      </w:r>
      <w:r w:rsidRPr="00E66B7B">
        <w:rPr>
          <w:rFonts w:ascii="Calibri" w:hAnsi="Calibri" w:cs="Calibri"/>
          <w:color w:val="000000" w:themeColor="text1"/>
          <w:sz w:val="28"/>
          <w:szCs w:val="28"/>
        </w:rPr>
        <w:t>Hygeco International Products hold the ISO 9001: 2015 certification registered under No. FR084950-1 valid until December 18, 2026.</w:t>
      </w:r>
    </w:p>
    <w:p w14:paraId="1E8F6D8C" w14:textId="77777777" w:rsidR="00E66B7B" w:rsidRPr="00E66B7B" w:rsidRDefault="00E66B7B" w:rsidP="00E66B7B">
      <w:pPr>
        <w:spacing w:before="60" w:after="60" w:line="259" w:lineRule="auto"/>
        <w:ind w:right="567"/>
        <w:jc w:val="left"/>
        <w:rPr>
          <w:rFonts w:ascii="Calibri" w:hAnsi="Calibri" w:cs="Calibri"/>
          <w:color w:val="000000" w:themeColor="text1"/>
          <w:sz w:val="28"/>
          <w:szCs w:val="28"/>
        </w:rPr>
      </w:pPr>
      <w:r w:rsidRPr="00E66B7B">
        <w:rPr>
          <w:rFonts w:ascii="Calibri" w:hAnsi="Calibri" w:cs="Calibri"/>
          <w:color w:val="000000" w:themeColor="text1"/>
          <w:sz w:val="28"/>
          <w:szCs w:val="28"/>
        </w:rPr>
        <w:t>We certify that our products are conditioned, packaged and labelled in compliance with standards in accordance with our internal charter and considering the specific requirements of our customers.</w:t>
      </w:r>
    </w:p>
    <w:p w14:paraId="7F6A45AF" w14:textId="77777777" w:rsidR="00E66B7B" w:rsidRPr="00E66B7B" w:rsidRDefault="00E66B7B" w:rsidP="00E66B7B">
      <w:pPr>
        <w:ind w:right="709"/>
        <w:rPr>
          <w:rFonts w:eastAsia="Arial" w:cs="Arial"/>
          <w:color w:val="000000" w:themeColor="text1"/>
          <w:szCs w:val="24"/>
        </w:rPr>
      </w:pPr>
    </w:p>
    <w:p w14:paraId="2B0042C3" w14:textId="77777777" w:rsidR="00E66B7B" w:rsidRPr="00E66B7B" w:rsidRDefault="00E66B7B" w:rsidP="00E66B7B">
      <w:pPr>
        <w:ind w:left="0" w:right="709"/>
        <w:rPr>
          <w:rFonts w:eastAsia="Arial" w:cs="Arial"/>
          <w:color w:val="000000" w:themeColor="text1"/>
          <w:szCs w:val="24"/>
        </w:rPr>
      </w:pPr>
    </w:p>
    <w:p w14:paraId="440DF3CE" w14:textId="77777777" w:rsidR="00E66B7B" w:rsidRPr="00E66B7B" w:rsidRDefault="00E66B7B" w:rsidP="00E66B7B">
      <w:pPr>
        <w:spacing w:before="60" w:after="60"/>
        <w:ind w:left="0" w:right="567"/>
        <w:jc w:val="left"/>
      </w:pPr>
      <w:r w:rsidRPr="00E66B7B">
        <w:rPr>
          <w:rFonts w:ascii="Calibri" w:hAnsi="Calibri" w:cs="Calibri"/>
          <w:color w:val="000000" w:themeColor="text1"/>
          <w:sz w:val="28"/>
          <w:szCs w:val="28"/>
        </w:rPr>
        <w:t xml:space="preserve">  </w:t>
      </w:r>
    </w:p>
    <w:p w14:paraId="45C558A4" w14:textId="77777777" w:rsidR="00D71E59" w:rsidRDefault="00D71E59"/>
    <w:sectPr w:rsidR="00D71E59" w:rsidSect="00E66B7B">
      <w:headerReference w:type="even" r:id="rId8"/>
      <w:headerReference w:type="default" r:id="rId9"/>
      <w:footerReference w:type="even" r:id="rId10"/>
      <w:footerReference w:type="default" r:id="rId11"/>
      <w:footerReference w:type="first" r:id="rId12"/>
      <w:footnotePr>
        <w:numRestart w:val="eachSect"/>
      </w:footnotePr>
      <w:pgSz w:w="12242" w:h="15842" w:code="1"/>
      <w:pgMar w:top="0" w:right="193" w:bottom="0" w:left="0" w:header="720"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A0F3A" w14:textId="77777777" w:rsidR="009A14BB" w:rsidRDefault="009A14BB">
      <w:pPr>
        <w:spacing w:after="0"/>
      </w:pPr>
      <w:r>
        <w:separator/>
      </w:r>
    </w:p>
  </w:endnote>
  <w:endnote w:type="continuationSeparator" w:id="0">
    <w:p w14:paraId="0112301B" w14:textId="77777777" w:rsidR="009A14BB" w:rsidRDefault="009A14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BCF60" w14:textId="77777777" w:rsidR="00E66B7B" w:rsidRPr="00E66B7B" w:rsidRDefault="00E66B7B">
    <w:pPr>
      <w:pStyle w:val="Footer"/>
    </w:pPr>
    <w:r w:rsidRPr="00E66B7B">
      <w:rPr>
        <w:rFonts w:cs="Arial"/>
        <w:b/>
        <w:noProof/>
        <w:color w:val="44546A"/>
        <w:sz w:val="18"/>
        <w:szCs w:val="18"/>
      </w:rPr>
      <mc:AlternateContent>
        <mc:Choice Requires="wps">
          <w:drawing>
            <wp:anchor distT="0" distB="0" distL="114300" distR="114300" simplePos="0" relativeHeight="251659264" behindDoc="0" locked="0" layoutInCell="1" allowOverlap="1" wp14:anchorId="6E2AADC6" wp14:editId="765967D5">
              <wp:simplePos x="0" y="0"/>
              <wp:positionH relativeFrom="column">
                <wp:posOffset>-516255</wp:posOffset>
              </wp:positionH>
              <wp:positionV relativeFrom="paragraph">
                <wp:posOffset>335915</wp:posOffset>
              </wp:positionV>
              <wp:extent cx="8284210" cy="1905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4210" cy="19050"/>
                      </a:xfrm>
                      <a:prstGeom prst="straightConnector1">
                        <a:avLst/>
                      </a:prstGeom>
                      <a:noFill/>
                      <a:ln w="25400">
                        <a:solidFill>
                          <a:srgbClr val="44546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42CAC0" id="_x0000_t32" coordsize="21600,21600" o:spt="32" o:oned="t" path="m,l21600,21600e" filled="f">
              <v:path arrowok="t" fillok="f" o:connecttype="none"/>
              <o:lock v:ext="edit" shapetype="t"/>
            </v:shapetype>
            <v:shape id="AutoShape 2" o:spid="_x0000_s1026" type="#_x0000_t32" style="position:absolute;margin-left:-40.65pt;margin-top:26.45pt;width:652.3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" strokecolor="#44546a" strokeweight="2pt"/>
          </w:pict>
        </mc:Fallback>
      </mc:AlternateContent>
    </w:r>
  </w:p>
  <w:p w14:paraId="7E2F5470" w14:textId="77777777" w:rsidR="00E66B7B" w:rsidRPr="00E66B7B" w:rsidRDefault="00E66B7B" w:rsidP="00D7276A">
    <w:pPr>
      <w:tabs>
        <w:tab w:val="left" w:pos="714"/>
        <w:tab w:val="left" w:pos="3168"/>
      </w:tabs>
      <w:spacing w:after="0"/>
      <w:jc w:val="center"/>
      <w:rPr>
        <w:sz w:val="16"/>
        <w:szCs w:val="16"/>
      </w:rPr>
    </w:pPr>
    <w:r w:rsidRPr="00E66B7B">
      <w:rPr>
        <w:rFonts w:cs="Arial"/>
        <w:b/>
        <w:color w:val="44546A"/>
        <w:sz w:val="18"/>
        <w:szCs w:val="18"/>
      </w:rPr>
      <w:t xml:space="preserve"> HYGECO GROUPE</w:t>
    </w:r>
    <w:r w:rsidRPr="00E66B7B">
      <w:rPr>
        <w:rFonts w:cs="Arial"/>
        <w:color w:val="141414"/>
        <w:sz w:val="18"/>
        <w:szCs w:val="18"/>
      </w:rPr>
      <w:t xml:space="preserve"> </w:t>
    </w:r>
    <w:r w:rsidRPr="00E66B7B">
      <w:rPr>
        <w:rFonts w:cs="Arial"/>
        <w:color w:val="141414"/>
        <w:sz w:val="18"/>
        <w:szCs w:val="18"/>
      </w:rPr>
      <w:br/>
    </w:r>
    <w:proofErr w:type="gramStart"/>
    <w:r w:rsidRPr="00E66B7B">
      <w:rPr>
        <w:rFonts w:cs="Arial"/>
        <w:color w:val="141414"/>
        <w:sz w:val="18"/>
        <w:szCs w:val="18"/>
      </w:rPr>
      <w:t>E-mail :</w:t>
    </w:r>
    <w:proofErr w:type="gramEnd"/>
    <w:r w:rsidRPr="00E66B7B">
      <w:rPr>
        <w:rFonts w:cs="Arial"/>
        <w:color w:val="141414"/>
        <w:sz w:val="18"/>
        <w:szCs w:val="18"/>
      </w:rPr>
      <w:t xml:space="preserve"> </w:t>
    </w:r>
    <w:hyperlink r:id="rId1" w:tgtFrame="_blank" w:history="1">
      <w:r w:rsidRPr="00E66B7B">
        <w:rPr>
          <w:rStyle w:val="Hyperlink"/>
          <w:rFonts w:eastAsiaTheme="majorEastAsia" w:cs="Arial"/>
          <w:sz w:val="18"/>
          <w:szCs w:val="18"/>
        </w:rPr>
        <w:t>info@hygeco.com</w:t>
      </w:r>
    </w:hyperlink>
    <w:r w:rsidRPr="00E66B7B">
      <w:rPr>
        <w:rFonts w:cs="Arial"/>
        <w:color w:val="141414"/>
        <w:sz w:val="18"/>
        <w:szCs w:val="18"/>
      </w:rPr>
      <w:t xml:space="preserve"> Site </w:t>
    </w:r>
    <w:proofErr w:type="gramStart"/>
    <w:r w:rsidRPr="00E66B7B">
      <w:rPr>
        <w:rFonts w:cs="Arial"/>
        <w:color w:val="141414"/>
        <w:sz w:val="18"/>
        <w:szCs w:val="18"/>
      </w:rPr>
      <w:t>web :</w:t>
    </w:r>
    <w:proofErr w:type="gramEnd"/>
    <w:r w:rsidRPr="00E66B7B">
      <w:rPr>
        <w:rFonts w:cs="Arial"/>
        <w:color w:val="141414"/>
        <w:sz w:val="18"/>
        <w:szCs w:val="18"/>
      </w:rPr>
      <w:t xml:space="preserve"> </w:t>
    </w:r>
    <w:hyperlink r:id="rId2" w:history="1">
      <w:r w:rsidRPr="00E66B7B">
        <w:rPr>
          <w:rStyle w:val="Hyperlink"/>
          <w:rFonts w:eastAsiaTheme="majorEastAsia" w:cs="Arial"/>
          <w:sz w:val="18"/>
          <w:szCs w:val="18"/>
        </w:rPr>
        <w:t>www.hygeco.com</w:t>
      </w:r>
    </w:hyperlink>
    <w:r w:rsidRPr="00E66B7B">
      <w:rPr>
        <w:sz w:val="16"/>
        <w:szCs w:val="16"/>
      </w:rPr>
      <w:t xml:space="preserve"> </w:t>
    </w:r>
  </w:p>
  <w:p w14:paraId="78C74039" w14:textId="77777777" w:rsidR="00E66B7B" w:rsidRPr="00E66B7B" w:rsidRDefault="00E66B7B" w:rsidP="00D7276A">
    <w:pPr>
      <w:tabs>
        <w:tab w:val="left" w:pos="714"/>
        <w:tab w:val="left" w:pos="3168"/>
      </w:tabs>
      <w:spacing w:after="0"/>
      <w:jc w:val="center"/>
      <w:rPr>
        <w:sz w:val="16"/>
        <w:szCs w:val="16"/>
      </w:rPr>
    </w:pPr>
    <w:r w:rsidRPr="00E66B7B">
      <w:rPr>
        <w:sz w:val="16"/>
        <w:szCs w:val="16"/>
      </w:rPr>
      <w:t xml:space="preserve">Page </w:t>
    </w:r>
    <w:r w:rsidRPr="00E66B7B">
      <w:rPr>
        <w:sz w:val="16"/>
        <w:szCs w:val="16"/>
      </w:rPr>
      <w:fldChar w:fldCharType="begin"/>
    </w:r>
    <w:r w:rsidRPr="00E66B7B">
      <w:rPr>
        <w:sz w:val="16"/>
        <w:szCs w:val="16"/>
      </w:rPr>
      <w:instrText>PAGE   \* MERGEFORMAT</w:instrText>
    </w:r>
    <w:r w:rsidRPr="00E66B7B">
      <w:rPr>
        <w:sz w:val="16"/>
        <w:szCs w:val="16"/>
      </w:rPr>
      <w:fldChar w:fldCharType="separate"/>
    </w:r>
    <w:r w:rsidRPr="00E66B7B">
      <w:rPr>
        <w:sz w:val="16"/>
        <w:szCs w:val="16"/>
      </w:rPr>
      <w:t>4</w:t>
    </w:r>
    <w:r w:rsidRPr="00E66B7B">
      <w:rPr>
        <w:sz w:val="16"/>
        <w:szCs w:val="16"/>
      </w:rPr>
      <w:fldChar w:fldCharType="end"/>
    </w:r>
  </w:p>
  <w:p w14:paraId="0EF7CE82" w14:textId="77777777" w:rsidR="00E66B7B" w:rsidRPr="00E66B7B" w:rsidRDefault="00E66B7B" w:rsidP="00CF06C1">
    <w:pPr>
      <w:tabs>
        <w:tab w:val="left" w:pos="714"/>
        <w:tab w:val="left" w:pos="3168"/>
      </w:tabs>
      <w:spacing w:after="480"/>
      <w:jc w:val="center"/>
      <w:rPr>
        <w:rFonts w:cs="Arial"/>
        <w:color w:val="141414"/>
        <w:sz w:val="18"/>
        <w:szCs w:val="18"/>
      </w:rPr>
    </w:pPr>
  </w:p>
  <w:p w14:paraId="53BA182F" w14:textId="77777777" w:rsidR="00E66B7B" w:rsidRPr="00E66B7B" w:rsidRDefault="00E66B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4D97" w14:textId="77777777" w:rsidR="00E66B7B" w:rsidRPr="00E66B7B" w:rsidRDefault="00E66B7B" w:rsidP="000C2929">
    <w:pPr>
      <w:pStyle w:val="Footer"/>
      <w:jc w:val="center"/>
    </w:pPr>
    <w:r w:rsidRPr="00E66B7B">
      <w:rPr>
        <w:noProof/>
      </w:rPr>
      <w:drawing>
        <wp:inline distT="0" distB="0" distL="0" distR="0" wp14:anchorId="77D82611" wp14:editId="3A394D44">
          <wp:extent cx="1135117" cy="786025"/>
          <wp:effectExtent l="0" t="0" r="8255" b="0"/>
          <wp:docPr id="1978528897" name="Picture 1978528897" descr="LR_Tipping_Logo_EMAILER-with-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R_Tipping_Logo_EMAILER-with-address"/>
                  <pic:cNvPicPr>
                    <a:picLocks noChangeAspect="1"/>
                  </pic:cNvPicPr>
                </pic:nvPicPr>
                <pic:blipFill rotWithShape="1">
                  <a:blip r:embed="rId1">
                    <a:extLst>
                      <a:ext uri="{28A0092B-C50C-407E-A947-70E740481C1C}">
                        <a14:useLocalDpi xmlns:a14="http://schemas.microsoft.com/office/drawing/2010/main" val="0"/>
                      </a:ext>
                    </a:extLst>
                  </a:blip>
                  <a:srcRect r="61731"/>
                  <a:stretch>
                    <a:fillRect/>
                  </a:stretch>
                </pic:blipFill>
                <pic:spPr bwMode="auto">
                  <a:xfrm>
                    <a:off x="0" y="0"/>
                    <a:ext cx="1150986" cy="797013"/>
                  </a:xfrm>
                  <a:prstGeom prst="rect">
                    <a:avLst/>
                  </a:prstGeom>
                  <a:noFill/>
                  <a:ln>
                    <a:noFill/>
                  </a:ln>
                  <a:extLst>
                    <a:ext uri="{53640926-AAD7-44D8-BBD7-CCE9431645EC}">
                      <a14:shadowObscured xmlns:a14="http://schemas.microsoft.com/office/drawing/2010/main"/>
                    </a:ext>
                  </a:extLst>
                </pic:spPr>
              </pic:pic>
            </a:graphicData>
          </a:graphic>
        </wp:inline>
      </w:drawing>
    </w:r>
  </w:p>
  <w:p w14:paraId="6A3A7364" w14:textId="77777777" w:rsidR="00E66B7B" w:rsidRPr="00E66B7B" w:rsidRDefault="00E66B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038B" w14:textId="77777777" w:rsidR="00E66B7B" w:rsidRPr="00E66B7B" w:rsidRDefault="00E66B7B">
    <w:pPr>
      <w:pStyle w:val="Footer"/>
    </w:pPr>
    <w:r w:rsidRPr="00E66B7B">
      <w:tab/>
      <w:t xml:space="preserve">                                      </w:t>
    </w:r>
    <w:r w:rsidRPr="00E66B7B">
      <w:rPr>
        <w:noProof/>
      </w:rPr>
      <w:drawing>
        <wp:inline distT="0" distB="0" distL="0" distR="0" wp14:anchorId="10AFF404" wp14:editId="4930E551">
          <wp:extent cx="1187669" cy="822415"/>
          <wp:effectExtent l="0" t="0" r="0" b="0"/>
          <wp:docPr id="1992733143" name="Picture 1992733143" descr="LR_Tipping_Logo_EMAILER-with-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R_Tipping_Logo_EMAILER-with-address"/>
                  <pic:cNvPicPr>
                    <a:picLocks noChangeAspect="1"/>
                  </pic:cNvPicPr>
                </pic:nvPicPr>
                <pic:blipFill rotWithShape="1">
                  <a:blip r:embed="rId1">
                    <a:extLst>
                      <a:ext uri="{28A0092B-C50C-407E-A947-70E740481C1C}">
                        <a14:useLocalDpi xmlns:a14="http://schemas.microsoft.com/office/drawing/2010/main" val="0"/>
                      </a:ext>
                    </a:extLst>
                  </a:blip>
                  <a:srcRect r="61731"/>
                  <a:stretch>
                    <a:fillRect/>
                  </a:stretch>
                </pic:blipFill>
                <pic:spPr bwMode="auto">
                  <a:xfrm>
                    <a:off x="0" y="0"/>
                    <a:ext cx="1205289" cy="834616"/>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24349" w14:textId="77777777" w:rsidR="009A14BB" w:rsidRDefault="009A14BB">
      <w:pPr>
        <w:spacing w:after="0"/>
      </w:pPr>
      <w:r>
        <w:separator/>
      </w:r>
    </w:p>
  </w:footnote>
  <w:footnote w:type="continuationSeparator" w:id="0">
    <w:p w14:paraId="77EEF492" w14:textId="77777777" w:rsidR="009A14BB" w:rsidRDefault="009A14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D67AD" w14:textId="77777777" w:rsidR="00E66B7B" w:rsidRPr="00E66B7B" w:rsidRDefault="00E66B7B" w:rsidP="00BC0569">
    <w:pPr>
      <w:pStyle w:val="Header"/>
      <w:ind w:left="0"/>
      <w:jc w:val="center"/>
    </w:pPr>
    <w:r w:rsidRPr="00E66B7B">
      <w:rPr>
        <w:noProof/>
      </w:rPr>
      <w:drawing>
        <wp:inline distT="0" distB="0" distL="0" distR="0" wp14:anchorId="1752B53B" wp14:editId="5AFF51E7">
          <wp:extent cx="1503045" cy="1503045"/>
          <wp:effectExtent l="0" t="0" r="1905" b="1905"/>
          <wp:docPr id="2" name="Image 2" descr="Logo-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b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3045" cy="150304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5F0F9" w14:textId="77777777" w:rsidR="00E66B7B" w:rsidRPr="00E66B7B" w:rsidRDefault="00E66B7B" w:rsidP="007D1DAF">
    <w:pPr>
      <w:pStyle w:val="Header"/>
      <w:ind w:left="0" w:right="-14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125C"/>
    <w:multiLevelType w:val="hybridMultilevel"/>
    <w:tmpl w:val="9F68E9A6"/>
    <w:lvl w:ilvl="0" w:tplc="040C0001">
      <w:start w:val="1"/>
      <w:numFmt w:val="bullet"/>
      <w:lvlText w:val=""/>
      <w:lvlJc w:val="left"/>
      <w:pPr>
        <w:ind w:left="1778" w:hanging="360"/>
      </w:pPr>
      <w:rPr>
        <w:rFonts w:ascii="Symbol" w:hAnsi="Symbol" w:hint="default"/>
      </w:rPr>
    </w:lvl>
    <w:lvl w:ilvl="1" w:tplc="FFFFFFFF" w:tentative="1">
      <w:start w:val="1"/>
      <w:numFmt w:val="bullet"/>
      <w:lvlText w:val="o"/>
      <w:lvlJc w:val="left"/>
      <w:pPr>
        <w:ind w:left="2498" w:hanging="360"/>
      </w:pPr>
      <w:rPr>
        <w:rFonts w:ascii="Courier New" w:hAnsi="Courier New" w:cs="Courier New" w:hint="default"/>
      </w:rPr>
    </w:lvl>
    <w:lvl w:ilvl="2" w:tplc="FFFFFFFF" w:tentative="1">
      <w:start w:val="1"/>
      <w:numFmt w:val="bullet"/>
      <w:lvlText w:val=""/>
      <w:lvlJc w:val="left"/>
      <w:pPr>
        <w:ind w:left="3218" w:hanging="360"/>
      </w:pPr>
      <w:rPr>
        <w:rFonts w:ascii="Wingdings" w:hAnsi="Wingdings" w:hint="default"/>
      </w:rPr>
    </w:lvl>
    <w:lvl w:ilvl="3" w:tplc="FFFFFFFF" w:tentative="1">
      <w:start w:val="1"/>
      <w:numFmt w:val="bullet"/>
      <w:lvlText w:val=""/>
      <w:lvlJc w:val="left"/>
      <w:pPr>
        <w:ind w:left="3938" w:hanging="360"/>
      </w:pPr>
      <w:rPr>
        <w:rFonts w:ascii="Symbol" w:hAnsi="Symbol" w:hint="default"/>
      </w:rPr>
    </w:lvl>
    <w:lvl w:ilvl="4" w:tplc="FFFFFFFF" w:tentative="1">
      <w:start w:val="1"/>
      <w:numFmt w:val="bullet"/>
      <w:lvlText w:val="o"/>
      <w:lvlJc w:val="left"/>
      <w:pPr>
        <w:ind w:left="4658" w:hanging="360"/>
      </w:pPr>
      <w:rPr>
        <w:rFonts w:ascii="Courier New" w:hAnsi="Courier New" w:cs="Courier New" w:hint="default"/>
      </w:rPr>
    </w:lvl>
    <w:lvl w:ilvl="5" w:tplc="FFFFFFFF" w:tentative="1">
      <w:start w:val="1"/>
      <w:numFmt w:val="bullet"/>
      <w:lvlText w:val=""/>
      <w:lvlJc w:val="left"/>
      <w:pPr>
        <w:ind w:left="5378" w:hanging="360"/>
      </w:pPr>
      <w:rPr>
        <w:rFonts w:ascii="Wingdings" w:hAnsi="Wingdings" w:hint="default"/>
      </w:rPr>
    </w:lvl>
    <w:lvl w:ilvl="6" w:tplc="FFFFFFFF" w:tentative="1">
      <w:start w:val="1"/>
      <w:numFmt w:val="bullet"/>
      <w:lvlText w:val=""/>
      <w:lvlJc w:val="left"/>
      <w:pPr>
        <w:ind w:left="6098" w:hanging="360"/>
      </w:pPr>
      <w:rPr>
        <w:rFonts w:ascii="Symbol" w:hAnsi="Symbol" w:hint="default"/>
      </w:rPr>
    </w:lvl>
    <w:lvl w:ilvl="7" w:tplc="FFFFFFFF" w:tentative="1">
      <w:start w:val="1"/>
      <w:numFmt w:val="bullet"/>
      <w:lvlText w:val="o"/>
      <w:lvlJc w:val="left"/>
      <w:pPr>
        <w:ind w:left="6818" w:hanging="360"/>
      </w:pPr>
      <w:rPr>
        <w:rFonts w:ascii="Courier New" w:hAnsi="Courier New" w:cs="Courier New" w:hint="default"/>
      </w:rPr>
    </w:lvl>
    <w:lvl w:ilvl="8" w:tplc="FFFFFFFF" w:tentative="1">
      <w:start w:val="1"/>
      <w:numFmt w:val="bullet"/>
      <w:lvlText w:val=""/>
      <w:lvlJc w:val="left"/>
      <w:pPr>
        <w:ind w:left="7538" w:hanging="360"/>
      </w:pPr>
      <w:rPr>
        <w:rFonts w:ascii="Wingdings" w:hAnsi="Wingdings" w:hint="default"/>
      </w:rPr>
    </w:lvl>
  </w:abstractNum>
  <w:num w:numId="1" w16cid:durableId="120197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B7B"/>
    <w:rsid w:val="0026302A"/>
    <w:rsid w:val="005831BA"/>
    <w:rsid w:val="00615615"/>
    <w:rsid w:val="00713575"/>
    <w:rsid w:val="009A14BB"/>
    <w:rsid w:val="00AE74C5"/>
    <w:rsid w:val="00D71E59"/>
    <w:rsid w:val="00E66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95ADF"/>
  <w15:chartTrackingRefBased/>
  <w15:docId w15:val="{59A91DA0-A134-4644-BF94-32AC3812B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B7B"/>
    <w:pPr>
      <w:spacing w:after="240" w:line="240" w:lineRule="auto"/>
      <w:ind w:left="1134" w:right="1134"/>
      <w:jc w:val="both"/>
    </w:pPr>
    <w:rPr>
      <w:rFonts w:ascii="Arial" w:eastAsia="Times New Roman" w:hAnsi="Arial" w:cs="Times New Roman"/>
      <w:kern w:val="0"/>
      <w:szCs w:val="20"/>
      <w:lang w:eastAsia="fr-FR"/>
      <w14:ligatures w14:val="none"/>
    </w:rPr>
  </w:style>
  <w:style w:type="paragraph" w:styleId="Heading1">
    <w:name w:val="heading 1"/>
    <w:basedOn w:val="Normal"/>
    <w:next w:val="Normal"/>
    <w:link w:val="Heading1Char"/>
    <w:qFormat/>
    <w:rsid w:val="00E66B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6B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B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B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B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B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B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B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B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B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B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B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B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B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B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B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B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B7B"/>
    <w:rPr>
      <w:rFonts w:eastAsiaTheme="majorEastAsia" w:cstheme="majorBidi"/>
      <w:color w:val="272727" w:themeColor="text1" w:themeTint="D8"/>
    </w:rPr>
  </w:style>
  <w:style w:type="paragraph" w:styleId="Title">
    <w:name w:val="Title"/>
    <w:basedOn w:val="Normal"/>
    <w:next w:val="Normal"/>
    <w:link w:val="TitleChar"/>
    <w:uiPriority w:val="10"/>
    <w:qFormat/>
    <w:rsid w:val="00E66B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B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B7B"/>
    <w:pPr>
      <w:numPr>
        <w:ilvl w:val="1"/>
      </w:numPr>
      <w:ind w:left="113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B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B7B"/>
    <w:pPr>
      <w:spacing w:before="160"/>
      <w:jc w:val="center"/>
    </w:pPr>
    <w:rPr>
      <w:i/>
      <w:iCs/>
      <w:color w:val="404040" w:themeColor="text1" w:themeTint="BF"/>
    </w:rPr>
  </w:style>
  <w:style w:type="character" w:customStyle="1" w:styleId="QuoteChar">
    <w:name w:val="Quote Char"/>
    <w:basedOn w:val="DefaultParagraphFont"/>
    <w:link w:val="Quote"/>
    <w:uiPriority w:val="29"/>
    <w:rsid w:val="00E66B7B"/>
    <w:rPr>
      <w:i/>
      <w:iCs/>
      <w:color w:val="404040" w:themeColor="text1" w:themeTint="BF"/>
    </w:rPr>
  </w:style>
  <w:style w:type="paragraph" w:styleId="ListParagraph">
    <w:name w:val="List Paragraph"/>
    <w:basedOn w:val="Normal"/>
    <w:uiPriority w:val="1"/>
    <w:qFormat/>
    <w:rsid w:val="00E66B7B"/>
    <w:pPr>
      <w:ind w:left="720"/>
      <w:contextualSpacing/>
    </w:pPr>
  </w:style>
  <w:style w:type="character" w:styleId="IntenseEmphasis">
    <w:name w:val="Intense Emphasis"/>
    <w:basedOn w:val="DefaultParagraphFont"/>
    <w:uiPriority w:val="21"/>
    <w:qFormat/>
    <w:rsid w:val="00E66B7B"/>
    <w:rPr>
      <w:i/>
      <w:iCs/>
      <w:color w:val="0F4761" w:themeColor="accent1" w:themeShade="BF"/>
    </w:rPr>
  </w:style>
  <w:style w:type="paragraph" w:styleId="IntenseQuote">
    <w:name w:val="Intense Quote"/>
    <w:basedOn w:val="Normal"/>
    <w:next w:val="Normal"/>
    <w:link w:val="IntenseQuoteChar"/>
    <w:uiPriority w:val="30"/>
    <w:qFormat/>
    <w:rsid w:val="00E66B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B7B"/>
    <w:rPr>
      <w:i/>
      <w:iCs/>
      <w:color w:val="0F4761" w:themeColor="accent1" w:themeShade="BF"/>
    </w:rPr>
  </w:style>
  <w:style w:type="character" w:styleId="IntenseReference">
    <w:name w:val="Intense Reference"/>
    <w:basedOn w:val="DefaultParagraphFont"/>
    <w:uiPriority w:val="32"/>
    <w:qFormat/>
    <w:rsid w:val="00E66B7B"/>
    <w:rPr>
      <w:b/>
      <w:bCs/>
      <w:smallCaps/>
      <w:color w:val="0F4761" w:themeColor="accent1" w:themeShade="BF"/>
      <w:spacing w:val="5"/>
    </w:rPr>
  </w:style>
  <w:style w:type="paragraph" w:styleId="Header">
    <w:name w:val="header"/>
    <w:basedOn w:val="Normal"/>
    <w:link w:val="HeaderChar"/>
    <w:uiPriority w:val="99"/>
    <w:rsid w:val="00E66B7B"/>
    <w:pPr>
      <w:tabs>
        <w:tab w:val="center" w:pos="4536"/>
        <w:tab w:val="right" w:pos="9072"/>
      </w:tabs>
    </w:pPr>
  </w:style>
  <w:style w:type="character" w:customStyle="1" w:styleId="HeaderChar">
    <w:name w:val="Header Char"/>
    <w:basedOn w:val="DefaultParagraphFont"/>
    <w:link w:val="Header"/>
    <w:uiPriority w:val="99"/>
    <w:rsid w:val="00E66B7B"/>
    <w:rPr>
      <w:rFonts w:ascii="Arial" w:eastAsia="Times New Roman" w:hAnsi="Arial" w:cs="Times New Roman"/>
      <w:kern w:val="0"/>
      <w:szCs w:val="20"/>
      <w:lang w:val="fr-FR" w:eastAsia="fr-FR"/>
      <w14:ligatures w14:val="none"/>
    </w:rPr>
  </w:style>
  <w:style w:type="paragraph" w:styleId="Footer">
    <w:name w:val="footer"/>
    <w:basedOn w:val="Normal"/>
    <w:link w:val="FooterChar"/>
    <w:uiPriority w:val="99"/>
    <w:rsid w:val="00E66B7B"/>
    <w:pPr>
      <w:tabs>
        <w:tab w:val="center" w:pos="4536"/>
        <w:tab w:val="right" w:pos="9072"/>
      </w:tabs>
    </w:pPr>
  </w:style>
  <w:style w:type="character" w:customStyle="1" w:styleId="FooterChar">
    <w:name w:val="Footer Char"/>
    <w:basedOn w:val="DefaultParagraphFont"/>
    <w:link w:val="Footer"/>
    <w:uiPriority w:val="99"/>
    <w:rsid w:val="00E66B7B"/>
    <w:rPr>
      <w:rFonts w:ascii="Arial" w:eastAsia="Times New Roman" w:hAnsi="Arial" w:cs="Times New Roman"/>
      <w:kern w:val="0"/>
      <w:szCs w:val="20"/>
      <w:lang w:val="fr-FR" w:eastAsia="fr-FR"/>
      <w14:ligatures w14:val="none"/>
    </w:rPr>
  </w:style>
  <w:style w:type="character" w:styleId="Hyperlink">
    <w:name w:val="Hyperlink"/>
    <w:uiPriority w:val="99"/>
    <w:unhideWhenUsed/>
    <w:rsid w:val="00E66B7B"/>
    <w:rPr>
      <w:strike w:val="0"/>
      <w:dstrike w:val="0"/>
      <w:color w:val="005C8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hygeco.com" TargetMode="External"/><Relationship Id="rId1" Type="http://schemas.openxmlformats.org/officeDocument/2006/relationships/hyperlink" Target="mailto:info@hygeco.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184</Words>
  <Characters>1050</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 Christou</dc:creator>
  <cp:keywords/>
  <dc:description/>
  <cp:lastModifiedBy>Cos Christou</cp:lastModifiedBy>
  <cp:revision>4</cp:revision>
  <dcterms:created xsi:type="dcterms:W3CDTF">2025-09-23T16:50:00Z</dcterms:created>
  <dcterms:modified xsi:type="dcterms:W3CDTF">2025-09-23T17:31:00Z</dcterms:modified>
</cp:coreProperties>
</file>